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70" w:rsidRDefault="006D5870" w:rsidP="006D5870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6D5870">
        <w:rPr>
          <w:rFonts w:cs="Arial"/>
          <w:color w:val="333333"/>
          <w:sz w:val="28"/>
          <w:szCs w:val="28"/>
        </w:rPr>
        <w:t xml:space="preserve">Как получить </w:t>
      </w:r>
      <w:proofErr w:type="spellStart"/>
      <w:r w:rsidRPr="006D5870">
        <w:rPr>
          <w:rFonts w:cs="Arial"/>
          <w:color w:val="333333"/>
          <w:sz w:val="28"/>
          <w:szCs w:val="28"/>
        </w:rPr>
        <w:t>предпенсионные</w:t>
      </w:r>
      <w:proofErr w:type="spellEnd"/>
      <w:r w:rsidRPr="006D5870">
        <w:rPr>
          <w:rFonts w:cs="Arial"/>
          <w:color w:val="333333"/>
          <w:sz w:val="28"/>
          <w:szCs w:val="28"/>
        </w:rPr>
        <w:t xml:space="preserve"> льготы</w:t>
      </w:r>
      <w:r>
        <w:rPr>
          <w:rFonts w:cs="Arial"/>
          <w:color w:val="333333"/>
          <w:sz w:val="28"/>
          <w:szCs w:val="28"/>
        </w:rPr>
        <w:t>.</w:t>
      </w:r>
    </w:p>
    <w:p w:rsidR="006D5870" w:rsidRDefault="006D5870" w:rsidP="006D5870">
      <w:pPr>
        <w:pStyle w:val="a3"/>
        <w:jc w:val="center"/>
        <w:rPr>
          <w:rFonts w:cs="Arial"/>
          <w:color w:val="333333"/>
          <w:sz w:val="28"/>
          <w:szCs w:val="28"/>
        </w:rPr>
      </w:pPr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-3562</wp:posOffset>
            </wp:positionV>
            <wp:extent cx="3044439" cy="2115047"/>
            <wp:effectExtent l="19050" t="0" r="3561" b="0"/>
            <wp:wrapSquare wrapText="bothSides"/>
            <wp:docPr id="1" name="Рисунок 0" descr="3618DSC_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18DSC_38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4439" cy="211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 xml:space="preserve">Напоминаем, для граждан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С 2019 года для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предпенсионеров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вводены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возраста два дня на бесплатную диспансеризацию с сохранением заработной платы.</w:t>
      </w:r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Право на большинство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предпенсионных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есть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Это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Например, водители общественного городского транспорта при наличии необходимого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спецстажа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(15 или 20 лет в зависимости от пола) выходят на пенсию в 50 лет (женщины) или 55 лет (мужчины). Это значит, что границы наступления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предпенсионного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возраста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будут установлены для женщин-водителей начиная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с 45 лет, а для мужчин-водителей начиная с 50 лет.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Предпенсионный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марте 2020 года выработает необходимый педагогический стаж,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начиная с этого же момента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будет считаться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предпенсионером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.</w:t>
      </w:r>
    </w:p>
    <w:p w:rsidR="006D5870" w:rsidRDefault="006D5870" w:rsidP="006D5870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Для тех, у кого пенсионный возраст с 2019 года не поменялся, тоже есть право на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предпенсионные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льготы за 5 лет до выхода на пенсию. Например, у многодетных мам с пятью детьми оно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возникает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предпенсионера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2909AC" w:rsidRDefault="006D5870" w:rsidP="006D5870">
      <w:pPr>
        <w:pStyle w:val="a3"/>
        <w:ind w:firstLine="708"/>
        <w:jc w:val="both"/>
      </w:pPr>
      <w:r>
        <w:rPr>
          <w:rFonts w:ascii="Roboto" w:hAnsi="Roboto" w:cs="Helvetica"/>
          <w:color w:val="333333"/>
          <w:sz w:val="23"/>
          <w:szCs w:val="23"/>
        </w:rPr>
        <w:t xml:space="preserve">Исключением, на которое не распространяется правило 5 лет, являются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налоговые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предпенсионным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возрастом для получения налоговых льгот соответственно является 50 лет для женщин и 55 лет для мужчин.</w:t>
      </w:r>
    </w:p>
    <w:sectPr w:rsidR="002909AC" w:rsidSect="006D587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5870"/>
    <w:rsid w:val="002909AC"/>
    <w:rsid w:val="006D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87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1631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5896">
                          <w:marLeft w:val="0"/>
                          <w:marRight w:val="0"/>
                          <w:marTop w:val="0"/>
                          <w:marBottom w:val="5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2020-02-26T15:46:00Z</dcterms:created>
  <dcterms:modified xsi:type="dcterms:W3CDTF">2020-02-26T15:52:00Z</dcterms:modified>
</cp:coreProperties>
</file>